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" w:before="2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Module 1 Overview: Intro to GIS &amp; Computer Basics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Course Objectives: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key terms for GIS (Geographic Information Systems/Science)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Describe the role of GIS in understanding space and place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Apply basic computer skills appropriate to geospatial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" w:before="2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Objectives: 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GIS (Geographic Information Systems/Science) (CO 1)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Identify types of computer programs used in GIS (CO 1, CO 3)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different types of computer files with appropriate naming conventions (CO 3)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Examine how GIS applies to our daily lives (CO 2)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Integrate basic computer skills to GIS (CO 3)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Activities and Readings: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1: Read the assigned reading(s) (MO 1.1, 1.2, 1.3, 1.4, 1.5)</w:t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2: Review the PPT – Basics of ArcPRO &amp; Other Geospatial Applications (MO 1.1, 1.2)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3: Complete the first lab assignment (MO 1.2)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4: Review the PPT – Intro to Basic Computer Skills (MO 1.2, 1.3, 1.5)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5: Complete the second lab assignment (MO 1.3, 1.5)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6: Participate in the discussion activity (MO 1.4)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7: Complete the lecture assignment (MO 1.4)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8: Take the quiz (MO 1.1, 1.2, 1.3, 1.4, 1.5)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Task 9: Extra Credit (MO 1.4)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" w:before="2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" w:before="2"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rtl w:val="0"/>
        </w:rPr>
        <w:t xml:space="preserve">Note to Instructors: Module 1 may be completed over drop/add week and the next week to accommodate students who enroll in the course late.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Lecture: 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PPT – Basics of ArcPRO &amp; Other Geospatial Applications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PPT -- Intro to Basic Computer Skills 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Reading Resources:</w:t>
      </w:r>
    </w:p>
    <w:p w:rsidR="00000000" w:rsidDel="00000000" w:rsidP="00000000" w:rsidRDefault="00000000" w:rsidRPr="00000000" w14:paraId="00000020">
      <w:pPr>
        <w:spacing w:after="0" w:line="276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https://arcg.is/189jer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(Includes reading for Intro to GIS, checklist for computer skills, and Intro to Computer Skills)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Audiovisual Resources: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Links to videos embedded in the PPT slides and with discussion/participation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Graded Assessment(s): 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Module 1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Lab (about ArcGIS Pro and Computer Basics):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Get Started with ArcGIS Pro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Module 1 Lecture Assignment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Module 1 Discussion Activity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Extra Credit Earth as Art</w:t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Module Quiz: 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in D2L</w:t>
      </w:r>
      <w:r w:rsidDel="00000000" w:rsidR="00000000" w:rsidRPr="00000000">
        <w:rPr>
          <w:rtl w:val="0"/>
        </w:rPr>
      </w:r>
    </w:p>
    <w:sectPr>
      <w:headerReference r:id="rId8" w:type="first"/>
      <w:pgSz w:h="15840" w:w="12240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posOffset>7620</wp:posOffset>
          </wp:positionV>
          <wp:extent cx="7772400" cy="1393825"/>
          <wp:effectExtent b="0" l="0" r="0" t="0"/>
          <wp:wrapSquare wrapText="bothSides" distB="0" distT="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42564" l="0" r="0" t="26667"/>
                  <a:stretch>
                    <a:fillRect/>
                  </a:stretch>
                </pic:blipFill>
                <pic:spPr>
                  <a:xfrm>
                    <a:off x="0" y="0"/>
                    <a:ext cx="7772400" cy="13938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color w:val="000000"/>
      </w:rPr>
    </w:lvl>
  </w:abstractNum>
  <w:abstractNum w:abstractNumId="4">
    <w:lvl w:ilvl="0">
      <w:start w:val="1"/>
      <w:numFmt w:val="decimal"/>
      <w:lvlText w:val="%1."/>
      <w:lvlJc w:val="left"/>
      <w:pPr>
        <w:ind w:left="630" w:hanging="360"/>
      </w:pPr>
      <w:rPr>
        <w:b w:val="1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350" w:hanging="360"/>
      </w:pPr>
      <w:rPr/>
    </w:lvl>
    <w:lvl w:ilvl="2">
      <w:start w:val="1"/>
      <w:numFmt w:val="lowerRoman"/>
      <w:lvlText w:val="%3."/>
      <w:lvlJc w:val="right"/>
      <w:pPr>
        <w:ind w:left="2070" w:hanging="180"/>
      </w:pPr>
      <w:rPr/>
    </w:lvl>
    <w:lvl w:ilvl="3">
      <w:start w:val="1"/>
      <w:numFmt w:val="decimal"/>
      <w:lvlText w:val="%4."/>
      <w:lvlJc w:val="left"/>
      <w:pPr>
        <w:ind w:left="2790" w:hanging="360"/>
      </w:pPr>
      <w:rPr/>
    </w:lvl>
    <w:lvl w:ilvl="4">
      <w:start w:val="1"/>
      <w:numFmt w:val="lowerLetter"/>
      <w:lvlText w:val="%5."/>
      <w:lvlJc w:val="left"/>
      <w:pPr>
        <w:ind w:left="3510" w:hanging="360"/>
      </w:pPr>
      <w:rPr/>
    </w:lvl>
    <w:lvl w:ilvl="5">
      <w:start w:val="1"/>
      <w:numFmt w:val="lowerRoman"/>
      <w:lvlText w:val="%6."/>
      <w:lvlJc w:val="right"/>
      <w:pPr>
        <w:ind w:left="4230" w:hanging="180"/>
      </w:pPr>
      <w:rPr/>
    </w:lvl>
    <w:lvl w:ilvl="6">
      <w:start w:val="1"/>
      <w:numFmt w:val="decimal"/>
      <w:lvlText w:val="%7."/>
      <w:lvlJc w:val="left"/>
      <w:pPr>
        <w:ind w:left="4950" w:hanging="360"/>
      </w:pPr>
      <w:rPr/>
    </w:lvl>
    <w:lvl w:ilvl="7">
      <w:start w:val="1"/>
      <w:numFmt w:val="lowerLetter"/>
      <w:lvlText w:val="%8."/>
      <w:lvlJc w:val="left"/>
      <w:pPr>
        <w:ind w:left="5670" w:hanging="360"/>
      </w:pPr>
      <w:rPr/>
    </w:lvl>
    <w:lvl w:ilvl="8">
      <w:start w:val="1"/>
      <w:numFmt w:val="lowerRoman"/>
      <w:lvlText w:val="%9."/>
      <w:lvlJc w:val="right"/>
      <w:pPr>
        <w:ind w:left="639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hyperlink" Target="https://learn.arcgis.com/en/projects/get-started-with-arcgis-pro/" TargetMode="Externa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yperlink" Target="https://arcg.is/189jer" TargetMode="Externa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7588771-FF84-49D8-AD8C-8DAF09E1C699}"/>
</file>

<file path=customXml/itemProps2.xml><?xml version="1.0" encoding="utf-8"?>
<ds:datastoreItem xmlns:ds="http://schemas.openxmlformats.org/officeDocument/2006/customXml" ds:itemID="{4FC271D8-9A80-470C-9DF4-A4563A3D16D8}"/>
</file>

<file path=customXml/itemProps3.xml><?xml version="1.0" encoding="utf-8"?>
<ds:datastoreItem xmlns:ds="http://schemas.openxmlformats.org/officeDocument/2006/customXml" ds:itemID="{1B164666-DA68-40A1-B856-FD1CBAD86D2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